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53926" w:rsidRPr="00953926">
        <w:rPr>
          <w:rFonts w:ascii="Verdana" w:hAnsi="Verdana"/>
          <w:sz w:val="18"/>
          <w:szCs w:val="18"/>
        </w:rPr>
        <w:t>„Oprava mostních objektů v úseku Jaroměř - Česká Skalice“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AF1" w:rsidRDefault="00357AF1">
      <w:r>
        <w:separator/>
      </w:r>
    </w:p>
  </w:endnote>
  <w:endnote w:type="continuationSeparator" w:id="0">
    <w:p w:rsidR="00357AF1" w:rsidRDefault="0035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39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3926" w:rsidRPr="009539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AF1" w:rsidRDefault="00357AF1">
      <w:r>
        <w:separator/>
      </w:r>
    </w:p>
  </w:footnote>
  <w:footnote w:type="continuationSeparator" w:id="0">
    <w:p w:rsidR="00357AF1" w:rsidRDefault="0035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57AF1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392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E240F2-7FDF-4828-8938-2EE861E2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506C0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2B659-C54C-441D-9BD0-0ECBF948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2020-11-25T10:50:00Z</dcterms:modified>
</cp:coreProperties>
</file>